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C7" w:rsidRPr="00B27E56" w:rsidRDefault="005745C7" w:rsidP="00B27E56">
      <w:pPr>
        <w:jc w:val="center"/>
        <w:rPr>
          <w:rFonts w:ascii="Times New Roman" w:hAnsi="Times New Roman"/>
          <w:b/>
          <w:sz w:val="24"/>
          <w:szCs w:val="24"/>
        </w:rPr>
      </w:pPr>
      <w:r w:rsidRPr="00B27E56">
        <w:rPr>
          <w:rFonts w:ascii="Times New Roman" w:hAnsi="Times New Roman"/>
          <w:b/>
          <w:sz w:val="24"/>
          <w:szCs w:val="24"/>
        </w:rPr>
        <w:t>ПРОЕКТ</w:t>
      </w:r>
    </w:p>
    <w:p w:rsidR="005745C7" w:rsidRPr="009F4D60" w:rsidRDefault="005745C7" w:rsidP="00B27E56">
      <w:pPr>
        <w:jc w:val="center"/>
        <w:rPr>
          <w:rFonts w:ascii="Times New Roman" w:hAnsi="Times New Roman"/>
          <w:b/>
          <w:sz w:val="28"/>
          <w:szCs w:val="28"/>
        </w:rPr>
      </w:pPr>
      <w:r w:rsidRPr="009F4D60">
        <w:rPr>
          <w:rFonts w:ascii="Times New Roman" w:hAnsi="Times New Roman"/>
          <w:b/>
          <w:sz w:val="28"/>
          <w:szCs w:val="28"/>
        </w:rPr>
        <w:t>ТЕХНИЧЕСКОГО РЕГЛАМЕНТА</w:t>
      </w:r>
    </w:p>
    <w:p w:rsidR="005745C7" w:rsidRPr="009F4D60" w:rsidRDefault="005745C7" w:rsidP="00B27E56">
      <w:pPr>
        <w:jc w:val="center"/>
        <w:rPr>
          <w:rStyle w:val="FontStyle21"/>
          <w:b/>
          <w:bCs/>
          <w:sz w:val="24"/>
          <w:szCs w:val="24"/>
        </w:rPr>
      </w:pPr>
      <w:r w:rsidRPr="009F4D60">
        <w:rPr>
          <w:rFonts w:ascii="Times New Roman" w:hAnsi="Times New Roman"/>
          <w:b/>
          <w:sz w:val="24"/>
          <w:szCs w:val="24"/>
        </w:rPr>
        <w:t xml:space="preserve">О ПОРЯДКЕ ОСНАЩЕНИЯ ТРАНСПОРТНЫХ СРЕДСТВ ТАХОГРАФАМИ, </w:t>
      </w:r>
      <w:r w:rsidRPr="009F4D60">
        <w:rPr>
          <w:rStyle w:val="FontStyle21"/>
          <w:b/>
          <w:bCs/>
          <w:sz w:val="24"/>
          <w:szCs w:val="24"/>
        </w:rPr>
        <w:t>ТРЕБОВАНИЯ К ТАХОГРАФАМ, ПРАВИЛА ИХ ИСПОЛЬЗОВАНИЯ, ОБСЛУЖИВАНИЯ И КОНТРОЛЯ ИХ РАБОТЫ.</w:t>
      </w:r>
    </w:p>
    <w:p w:rsidR="005745C7" w:rsidRDefault="005745C7" w:rsidP="009F4D60">
      <w:pPr>
        <w:pStyle w:val="ListParagraph"/>
        <w:numPr>
          <w:ilvl w:val="0"/>
          <w:numId w:val="3"/>
        </w:numPr>
        <w:spacing w:after="0" w:line="240" w:lineRule="auto"/>
        <w:ind w:left="567" w:hanging="141"/>
        <w:jc w:val="center"/>
        <w:rPr>
          <w:rStyle w:val="FontStyle21"/>
          <w:b/>
          <w:bCs/>
          <w:sz w:val="24"/>
          <w:szCs w:val="24"/>
        </w:rPr>
      </w:pPr>
      <w:r w:rsidRPr="009F4D60">
        <w:rPr>
          <w:rStyle w:val="FontStyle21"/>
          <w:b/>
          <w:bCs/>
          <w:sz w:val="24"/>
          <w:szCs w:val="24"/>
        </w:rPr>
        <w:t>Общие положения</w:t>
      </w:r>
      <w:r>
        <w:rPr>
          <w:rStyle w:val="FontStyle21"/>
          <w:b/>
          <w:bCs/>
          <w:sz w:val="24"/>
          <w:szCs w:val="24"/>
        </w:rPr>
        <w:t>.</w:t>
      </w:r>
      <w:bookmarkStart w:id="0" w:name="_GoBack"/>
      <w:bookmarkEnd w:id="0"/>
    </w:p>
    <w:p w:rsidR="005745C7" w:rsidRPr="009F4D60" w:rsidRDefault="005745C7" w:rsidP="00F96DFF">
      <w:pPr>
        <w:pStyle w:val="ListParagraph"/>
        <w:spacing w:after="0" w:line="240" w:lineRule="auto"/>
        <w:ind w:left="567"/>
        <w:rPr>
          <w:rStyle w:val="FontStyle21"/>
          <w:b/>
          <w:bCs/>
          <w:sz w:val="24"/>
          <w:szCs w:val="24"/>
        </w:rPr>
      </w:pPr>
    </w:p>
    <w:p w:rsidR="005745C7" w:rsidRPr="00F65694" w:rsidRDefault="005745C7" w:rsidP="009F4D6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694">
        <w:rPr>
          <w:rFonts w:ascii="Times New Roman" w:hAnsi="Times New Roman"/>
          <w:sz w:val="24"/>
          <w:szCs w:val="24"/>
          <w:lang w:eastAsia="ru-RU"/>
        </w:rPr>
        <w:t xml:space="preserve">1. Настоящий технический регламент устанавливает требования к порядку оснащения  транспортных средств тахографами при их выпуске в обращение на территории Российской Федерации и их эксплуатации независимо от места их изготовления в целях защиты жизни и здоровья граждан, </w:t>
      </w:r>
      <w:r>
        <w:rPr>
          <w:rFonts w:ascii="Times New Roman" w:hAnsi="Times New Roman"/>
          <w:sz w:val="24"/>
          <w:szCs w:val="24"/>
          <w:lang w:eastAsia="ru-RU"/>
        </w:rPr>
        <w:t xml:space="preserve">животных и растений, охраны окружающей среды, </w:t>
      </w:r>
      <w:r w:rsidRPr="00F65694">
        <w:rPr>
          <w:rFonts w:ascii="Times New Roman" w:hAnsi="Times New Roman"/>
          <w:sz w:val="24"/>
          <w:szCs w:val="24"/>
          <w:lang w:eastAsia="ru-RU"/>
        </w:rPr>
        <w:t>защиты имущества физических и юридических лиц, государственного или муниципального имущества и предупреждения действий, вводящих в заблуждение владельцев транспортных средств.</w:t>
      </w:r>
    </w:p>
    <w:p w:rsidR="005745C7" w:rsidRPr="00F65694" w:rsidRDefault="005745C7" w:rsidP="009F4D6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65694">
        <w:rPr>
          <w:rFonts w:ascii="Times New Roman" w:hAnsi="Times New Roman"/>
          <w:sz w:val="24"/>
          <w:szCs w:val="24"/>
          <w:lang w:eastAsia="ru-RU"/>
        </w:rPr>
        <w:t>. К объектам технического регулирования, на которые распространяется действие настоящего технического регламента, относятся:</w:t>
      </w:r>
    </w:p>
    <w:p w:rsidR="005745C7" w:rsidRPr="00F65694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F65694">
        <w:rPr>
          <w:rFonts w:ascii="Times New Roman" w:hAnsi="Times New Roman"/>
          <w:sz w:val="24"/>
          <w:szCs w:val="24"/>
          <w:lang w:eastAsia="ru-RU"/>
        </w:rPr>
        <w:t>колесные тра</w:t>
      </w:r>
      <w:r>
        <w:rPr>
          <w:rFonts w:ascii="Times New Roman" w:hAnsi="Times New Roman"/>
          <w:sz w:val="24"/>
          <w:szCs w:val="24"/>
          <w:lang w:eastAsia="ru-RU"/>
        </w:rPr>
        <w:t xml:space="preserve">нспортные средства категорий </w:t>
      </w:r>
      <w:r w:rsidRPr="00F65694">
        <w:rPr>
          <w:rFonts w:ascii="Times New Roman" w:hAnsi="Times New Roman"/>
          <w:sz w:val="24"/>
          <w:szCs w:val="24"/>
          <w:lang w:eastAsia="ru-RU"/>
        </w:rPr>
        <w:t>M</w:t>
      </w:r>
      <w:r>
        <w:rPr>
          <w:rFonts w:ascii="Times New Roman" w:hAnsi="Times New Roman"/>
          <w:sz w:val="24"/>
          <w:szCs w:val="24"/>
          <w:lang w:eastAsia="ru-RU"/>
        </w:rPr>
        <w:t xml:space="preserve">2,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F65694">
        <w:rPr>
          <w:rFonts w:ascii="Times New Roman" w:hAnsi="Times New Roman"/>
          <w:sz w:val="24"/>
          <w:szCs w:val="24"/>
          <w:lang w:eastAsia="ru-RU"/>
        </w:rPr>
        <w:t xml:space="preserve">2, 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65694">
        <w:rPr>
          <w:rFonts w:ascii="Times New Roman" w:hAnsi="Times New Roman"/>
          <w:sz w:val="24"/>
          <w:szCs w:val="24"/>
          <w:lang w:eastAsia="ru-RU"/>
        </w:rPr>
        <w:t>, N3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предназначенные для </w:t>
      </w:r>
      <w:r w:rsidRPr="00F65694">
        <w:rPr>
          <w:rFonts w:ascii="Times New Roman" w:hAnsi="Times New Roman"/>
          <w:sz w:val="24"/>
          <w:szCs w:val="24"/>
          <w:lang w:eastAsia="ru-RU"/>
        </w:rPr>
        <w:t>эксплуатации на автомобильных дорогах общего пользования (далее - транспортные средства), а также шасси транспортных средств;</w:t>
      </w:r>
    </w:p>
    <w:p w:rsidR="005745C7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автомобильные тахографы их составные части и компоненты;</w:t>
      </w:r>
    </w:p>
    <w:p w:rsidR="005745C7" w:rsidRPr="00F65694" w:rsidRDefault="005745C7" w:rsidP="00525D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отношения, возникающие в процессе эксплуатации, использования, обслуживания и контроля транспортных средств, оснащенных и/или подлежащих оснащению тахографами.</w:t>
      </w:r>
    </w:p>
    <w:p w:rsidR="005745C7" w:rsidRPr="00B53DA5" w:rsidRDefault="005745C7" w:rsidP="009F4D6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B53DA5">
        <w:rPr>
          <w:rFonts w:ascii="Times New Roman" w:hAnsi="Times New Roman"/>
          <w:sz w:val="24"/>
          <w:szCs w:val="24"/>
          <w:lang w:eastAsia="ru-RU"/>
        </w:rPr>
        <w:t>Действие настоящего технического регламента не распространяется на транспортные средства:</w:t>
      </w:r>
    </w:p>
    <w:p w:rsidR="005745C7" w:rsidRPr="00B53DA5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53DA5">
        <w:rPr>
          <w:rFonts w:ascii="Times New Roman" w:hAnsi="Times New Roman"/>
          <w:sz w:val="24"/>
          <w:szCs w:val="24"/>
          <w:lang w:eastAsia="ru-RU"/>
        </w:rPr>
        <w:t>) имеющие максимальную скорость, предусмотренную их конструкцией, не более 25 км/ч;</w:t>
      </w:r>
    </w:p>
    <w:p w:rsidR="005745C7" w:rsidRPr="00B53DA5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53DA5">
        <w:rPr>
          <w:rFonts w:ascii="Times New Roman" w:hAnsi="Times New Roman"/>
          <w:sz w:val="24"/>
          <w:szCs w:val="24"/>
          <w:lang w:eastAsia="ru-RU"/>
        </w:rPr>
        <w:t>) предназначенные исключительно для участия в спортивных соревнованиях;</w:t>
      </w:r>
    </w:p>
    <w:p w:rsidR="005745C7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B53DA5">
        <w:rPr>
          <w:rFonts w:ascii="Times New Roman" w:hAnsi="Times New Roman"/>
          <w:sz w:val="24"/>
          <w:szCs w:val="24"/>
          <w:lang w:eastAsia="ru-RU"/>
        </w:rPr>
        <w:t xml:space="preserve">) с даты выпуска которых прошло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B53DA5">
        <w:rPr>
          <w:rFonts w:ascii="Times New Roman" w:hAnsi="Times New Roman"/>
          <w:sz w:val="24"/>
          <w:szCs w:val="24"/>
          <w:lang w:eastAsia="ru-RU"/>
        </w:rPr>
        <w:t xml:space="preserve"> и более лет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745C7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участвующие в проведении испытаний с целью одобрения типа;</w:t>
      </w:r>
    </w:p>
    <w:p w:rsidR="005745C7" w:rsidRPr="00B53DA5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эксплуатируемые без выезда на автомобильные дороги общего пользования;</w:t>
      </w:r>
    </w:p>
    <w:p w:rsidR="005745C7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53DA5">
        <w:rPr>
          <w:rFonts w:ascii="Times New Roman" w:hAnsi="Times New Roman"/>
          <w:sz w:val="24"/>
          <w:szCs w:val="24"/>
          <w:lang w:eastAsia="ru-RU"/>
        </w:rPr>
        <w:t xml:space="preserve">) принадлежащие дипломатическим и консульским представительствам, международным (межгосударственным) организациям, пользующимся привилегиями и иммунитетами в соответствии с нормами международного права и международными договорами Российской Федерации, а также сотрудникам этих представительств </w:t>
      </w:r>
      <w:r>
        <w:rPr>
          <w:rFonts w:ascii="Times New Roman" w:hAnsi="Times New Roman"/>
          <w:sz w:val="24"/>
          <w:szCs w:val="24"/>
          <w:lang w:eastAsia="ru-RU"/>
        </w:rPr>
        <w:t>(организаций) и членам их семей;</w:t>
      </w:r>
    </w:p>
    <w:p w:rsidR="005745C7" w:rsidRPr="00B53DA5" w:rsidRDefault="005745C7" w:rsidP="009F4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F96DFF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участвующие в ликвидации чрезвычайных ситуаций и их последствий, в гуманитарных миссиях, в спасении жизни и здоровье людей. </w:t>
      </w:r>
      <w:r w:rsidRPr="00F96D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45C7" w:rsidRPr="00B53DA5" w:rsidRDefault="005745C7" w:rsidP="009F4D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DA5">
        <w:rPr>
          <w:rFonts w:ascii="Times New Roman" w:hAnsi="Times New Roman"/>
          <w:sz w:val="24"/>
          <w:szCs w:val="24"/>
        </w:rPr>
        <w:t xml:space="preserve">4. Для целей настоящего технического регламента используются понятия, установленные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B53DA5">
        <w:rPr>
          <w:rFonts w:ascii="Times New Roman" w:hAnsi="Times New Roman"/>
          <w:sz w:val="24"/>
          <w:szCs w:val="24"/>
        </w:rPr>
        <w:t>О техническом регулировании</w:t>
      </w:r>
      <w:r>
        <w:rPr>
          <w:rFonts w:ascii="Times New Roman" w:hAnsi="Times New Roman"/>
          <w:sz w:val="24"/>
          <w:szCs w:val="24"/>
        </w:rPr>
        <w:t>»</w:t>
      </w:r>
      <w:r w:rsidRPr="00B53DA5">
        <w:rPr>
          <w:rFonts w:ascii="Times New Roman" w:hAnsi="Times New Roman"/>
          <w:sz w:val="24"/>
          <w:szCs w:val="24"/>
        </w:rPr>
        <w:t xml:space="preserve">, а также применяются термины, </w:t>
      </w:r>
      <w:r>
        <w:rPr>
          <w:rFonts w:ascii="Times New Roman" w:hAnsi="Times New Roman"/>
          <w:sz w:val="24"/>
          <w:szCs w:val="24"/>
        </w:rPr>
        <w:t xml:space="preserve">указанные в </w:t>
      </w:r>
      <w:r w:rsidRPr="00B53DA5">
        <w:rPr>
          <w:rFonts w:ascii="Times New Roman" w:hAnsi="Times New Roman"/>
          <w:sz w:val="24"/>
          <w:szCs w:val="24"/>
        </w:rPr>
        <w:t>Европейско</w:t>
      </w:r>
      <w:r>
        <w:rPr>
          <w:rFonts w:ascii="Times New Roman" w:hAnsi="Times New Roman"/>
          <w:sz w:val="24"/>
          <w:szCs w:val="24"/>
        </w:rPr>
        <w:t>м</w:t>
      </w:r>
      <w:r w:rsidRPr="00B53DA5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и</w:t>
      </w:r>
      <w:r w:rsidRPr="00B53DA5">
        <w:rPr>
          <w:rFonts w:ascii="Times New Roman" w:hAnsi="Times New Roman"/>
          <w:sz w:val="24"/>
          <w:szCs w:val="24"/>
        </w:rPr>
        <w:t>, касающегося работы экипажей транспортных средств, осуществляющих международные автомобильные перевозки 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B53DA5">
        <w:rPr>
          <w:rFonts w:ascii="Times New Roman" w:hAnsi="Times New Roman"/>
          <w:sz w:val="24"/>
          <w:szCs w:val="24"/>
        </w:rPr>
        <w:t>ЕСТР).</w:t>
      </w:r>
    </w:p>
    <w:p w:rsidR="005745C7" w:rsidRDefault="005745C7" w:rsidP="009F4D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745C7" w:rsidRPr="009F4D60" w:rsidRDefault="005745C7" w:rsidP="009F4D6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F4D6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F4D6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D60">
        <w:rPr>
          <w:rFonts w:ascii="Times New Roman" w:hAnsi="Times New Roman"/>
          <w:b/>
          <w:sz w:val="24"/>
          <w:szCs w:val="24"/>
        </w:rPr>
        <w:t>Требования по безопасности объектов технического регулирования, к порядку оснащения транспортных средств тахографами, правила их использования, обслуживания и контроля работы</w:t>
      </w:r>
      <w:r w:rsidRPr="009F4D60">
        <w:rPr>
          <w:rFonts w:ascii="Times New Roman" w:hAnsi="Times New Roman"/>
          <w:sz w:val="24"/>
          <w:szCs w:val="24"/>
        </w:rPr>
        <w:t>.</w:t>
      </w:r>
    </w:p>
    <w:p w:rsidR="005745C7" w:rsidRDefault="005745C7" w:rsidP="009F4D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5C7" w:rsidRDefault="005745C7" w:rsidP="009F4D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DA5">
        <w:rPr>
          <w:rFonts w:ascii="Times New Roman" w:hAnsi="Times New Roman"/>
          <w:sz w:val="24"/>
          <w:szCs w:val="24"/>
        </w:rPr>
        <w:t>Порядок оснащения транспортных средств тахографами на территории Российской Федерации, требования к тахографам, правила их использования, обслуживания и контроля их работы должны соответствовать требованиям Европейского соглашения, касающегося работы экипажей транспортных средств, осуществляющих международные автомобильные перевозки (ЕСТР).</w:t>
      </w:r>
    </w:p>
    <w:p w:rsidR="005745C7" w:rsidRDefault="005745C7" w:rsidP="009F4D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5C7" w:rsidRPr="00313D8A" w:rsidRDefault="005745C7" w:rsidP="00313D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13D8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13D8A">
        <w:rPr>
          <w:rFonts w:ascii="Times New Roman" w:hAnsi="Times New Roman"/>
          <w:b/>
          <w:sz w:val="24"/>
          <w:szCs w:val="24"/>
        </w:rPr>
        <w:t>. Контроль (надзор) за соблюдением требований настоящего технического регламента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745C7" w:rsidRPr="00313D8A" w:rsidRDefault="005745C7" w:rsidP="00313D8A">
      <w:pPr>
        <w:ind w:firstLine="708"/>
      </w:pPr>
    </w:p>
    <w:p w:rsidR="005745C7" w:rsidRDefault="005745C7" w:rsidP="0031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D8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8A">
        <w:rPr>
          <w:rFonts w:ascii="Times New Roman" w:hAnsi="Times New Roman"/>
          <w:sz w:val="24"/>
          <w:szCs w:val="24"/>
        </w:rPr>
        <w:t>Проведение мероприятий по государственному контролю (надзору) осуществляется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5745C7" w:rsidRDefault="005745C7" w:rsidP="0031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соблюдением требований настоящего технического регламента, в отношении транспортных средств, находящихся в эксплуатации и вводимых в эксплуатацию осуществляется Министерство внутренних дел Российской Федерации (МВД РФ) и Федеральная служба по надзору в сфере транспорта (Ространснадзор) в соответствии с нормами, предусмотренными ЕСТР.</w:t>
      </w:r>
    </w:p>
    <w:p w:rsidR="005745C7" w:rsidRDefault="005745C7" w:rsidP="0031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5C7" w:rsidRDefault="005745C7" w:rsidP="00313D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13D8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13D8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Переходные положения.</w:t>
      </w:r>
    </w:p>
    <w:p w:rsidR="005745C7" w:rsidRDefault="005745C7" w:rsidP="00F96D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45C7" w:rsidRPr="00F96DFF" w:rsidRDefault="005745C7" w:rsidP="00F96D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 средства, оснащённые тахографами до момента вступления в силу настоящего технического регламента переоснащению не подлежат.</w:t>
      </w:r>
    </w:p>
    <w:sectPr w:rsidR="005745C7" w:rsidRPr="00F96DFF" w:rsidSect="007B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281C"/>
    <w:multiLevelType w:val="hybridMultilevel"/>
    <w:tmpl w:val="A01E27F4"/>
    <w:lvl w:ilvl="0" w:tplc="E21E4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B2CFD"/>
    <w:multiLevelType w:val="hybridMultilevel"/>
    <w:tmpl w:val="882A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795023"/>
    <w:multiLevelType w:val="hybridMultilevel"/>
    <w:tmpl w:val="99C493F0"/>
    <w:lvl w:ilvl="0" w:tplc="7EDE8D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3CA6FF0"/>
    <w:multiLevelType w:val="hybridMultilevel"/>
    <w:tmpl w:val="732CE642"/>
    <w:lvl w:ilvl="0" w:tplc="0F6CF51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E56"/>
    <w:rsid w:val="00313D8A"/>
    <w:rsid w:val="003D7B60"/>
    <w:rsid w:val="00525D68"/>
    <w:rsid w:val="0054694B"/>
    <w:rsid w:val="00547601"/>
    <w:rsid w:val="005745C7"/>
    <w:rsid w:val="007B3B85"/>
    <w:rsid w:val="009F4D60"/>
    <w:rsid w:val="00B27E56"/>
    <w:rsid w:val="00B53DA5"/>
    <w:rsid w:val="00D22F6E"/>
    <w:rsid w:val="00DB5EEC"/>
    <w:rsid w:val="00F65694"/>
    <w:rsid w:val="00F9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B27E56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F65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06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811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069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811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554</Words>
  <Characters>3159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2012-10-12T11:32:00Z</dcterms:created>
  <dcterms:modified xsi:type="dcterms:W3CDTF">2012-10-24T14:54:00Z</dcterms:modified>
</cp:coreProperties>
</file>